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31" w:rsidRPr="007D3231" w:rsidRDefault="007D3231" w:rsidP="007D32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60D55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ru-RU"/>
        </w:rPr>
        <w:t>Что такое Ветряная оспа (ветрянка)</w:t>
      </w:r>
      <w:r w:rsidRPr="007D323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-</w:t>
      </w:r>
    </w:p>
    <w:p w:rsidR="007D3231" w:rsidRPr="00860D55" w:rsidRDefault="007D3231" w:rsidP="00860D55">
      <w:pPr>
        <w:shd w:val="clear" w:color="auto" w:fill="F2F5EE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60D55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  <w:t>Ветряная оспа, ветрянка</w:t>
      </w:r>
      <w:r w:rsidRPr="00860D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(лат.</w:t>
      </w:r>
      <w:proofErr w:type="gramEnd"/>
      <w:r w:rsidRPr="00860D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860D55">
        <w:rPr>
          <w:rFonts w:ascii="Times New Roman" w:eastAsia="Times New Roman" w:hAnsi="Times New Roman" w:cs="Times New Roman"/>
          <w:sz w:val="32"/>
          <w:szCs w:val="32"/>
          <w:lang w:eastAsia="ru-RU"/>
        </w:rPr>
        <w:t>Varicella</w:t>
      </w:r>
      <w:proofErr w:type="spellEnd"/>
      <w:r w:rsidRPr="00860D55">
        <w:rPr>
          <w:rFonts w:ascii="Times New Roman" w:eastAsia="Times New Roman" w:hAnsi="Times New Roman" w:cs="Times New Roman"/>
          <w:sz w:val="32"/>
          <w:szCs w:val="32"/>
          <w:lang w:eastAsia="ru-RU"/>
        </w:rPr>
        <w:t>, греч. Ανεμοβλογιά) - острое вирусное заболевание с воздушно-капельным путём передачи.</w:t>
      </w:r>
      <w:proofErr w:type="gramEnd"/>
      <w:r w:rsidRPr="00860D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Обычно характеризуется лихорадочным состоянием, </w:t>
      </w:r>
      <w:proofErr w:type="spellStart"/>
      <w:r w:rsidRPr="00860D55">
        <w:rPr>
          <w:rFonts w:ascii="Times New Roman" w:eastAsia="Times New Roman" w:hAnsi="Times New Roman" w:cs="Times New Roman"/>
          <w:sz w:val="32"/>
          <w:szCs w:val="32"/>
          <w:lang w:eastAsia="ru-RU"/>
        </w:rPr>
        <w:t>папуловезикулезной</w:t>
      </w:r>
      <w:proofErr w:type="spellEnd"/>
      <w:r w:rsidRPr="00860D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сыпью с доброкачественным течением. Ветряная оспа проявляется в виде </w:t>
      </w:r>
      <w:proofErr w:type="spellStart"/>
      <w:r w:rsidRPr="00860D55">
        <w:rPr>
          <w:rFonts w:ascii="Times New Roman" w:eastAsia="Times New Roman" w:hAnsi="Times New Roman" w:cs="Times New Roman"/>
          <w:sz w:val="32"/>
          <w:szCs w:val="32"/>
          <w:lang w:eastAsia="ru-RU"/>
        </w:rPr>
        <w:t>генерализованной</w:t>
      </w:r>
      <w:proofErr w:type="spellEnd"/>
      <w:r w:rsidRPr="00860D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60D55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розеолезно-везикулезной</w:t>
      </w:r>
      <w:proofErr w:type="spellEnd"/>
      <w:r w:rsidRPr="00860D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сыпи. Сыпь при ветрянке не затрагивает росткового слоя эпидермиса и поэтому заживает бесследно, однако если сыпь расчесывать (повреждать ростковый слой),</w:t>
      </w:r>
      <w:r w:rsidR="00860D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60D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 на месте везикулы остается атрофический рубец. </w:t>
      </w:r>
      <w:r w:rsidRPr="00860D5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60D5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860D55" w:rsidRPr="00860D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</w:t>
      </w:r>
      <w:r w:rsidRPr="00860D55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  <w:t>Источник инфекции</w:t>
      </w:r>
      <w:r w:rsidRPr="00860D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больной человек, представляющий эпидемическую опасность с конца инкубационного периода и до отпадения корочек. Возбудитель распространяется воздушно-капельным путём. Заболевают в основном дети в возрасте от 6 месяцев до 7 лет. Взрослые болеют ветряной оспой редко, поскольку обычно переносят её ещё в детском возрасте. </w:t>
      </w:r>
      <w:r w:rsidRPr="00860D5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60D5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7D3231" w:rsidRPr="00860D55" w:rsidRDefault="007D3231" w:rsidP="00860D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provoke"/>
      <w:bookmarkEnd w:id="0"/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05"/>
        <w:gridCol w:w="10216"/>
        <w:gridCol w:w="125"/>
      </w:tblGrid>
      <w:tr w:rsidR="007D3231" w:rsidRPr="00860D55" w:rsidTr="007D3231">
        <w:trPr>
          <w:trHeight w:val="72"/>
          <w:tblCellSpacing w:w="0" w:type="dxa"/>
        </w:trPr>
        <w:tc>
          <w:tcPr>
            <w:tcW w:w="20" w:type="dxa"/>
            <w:vAlign w:val="center"/>
            <w:hideMark/>
          </w:tcPr>
          <w:p w:rsidR="007D3231" w:rsidRPr="00860D55" w:rsidRDefault="007D3231" w:rsidP="00860D55">
            <w:pPr>
              <w:spacing w:after="0" w:line="72" w:lineRule="atLeast"/>
              <w:ind w:firstLine="70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60D55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0325" cy="60325"/>
                  <wp:effectExtent l="19050" t="0" r="0" b="0"/>
                  <wp:docPr id="1" name="Рисунок 1" descr="http://www.eurolab.ua/img/gr_top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urolab.ua/img/gr_top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" cy="6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1" w:type="dxa"/>
            <w:gridSpan w:val="2"/>
            <w:vAlign w:val="center"/>
            <w:hideMark/>
          </w:tcPr>
          <w:p w:rsidR="007D3231" w:rsidRPr="00860D55" w:rsidRDefault="007D3231" w:rsidP="00860D55">
            <w:pPr>
              <w:spacing w:after="0" w:line="72" w:lineRule="atLeast"/>
              <w:ind w:firstLine="70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60D55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2" name="Рисунок 2" descr="http://www.eurolab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urolab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" w:type="dxa"/>
            <w:vAlign w:val="center"/>
            <w:hideMark/>
          </w:tcPr>
          <w:p w:rsidR="007D3231" w:rsidRPr="00860D55" w:rsidRDefault="007D3231" w:rsidP="00860D55">
            <w:pPr>
              <w:spacing w:after="0" w:line="72" w:lineRule="atLeast"/>
              <w:ind w:firstLine="70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60D55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0325" cy="60325"/>
                  <wp:effectExtent l="19050" t="0" r="0" b="0"/>
                  <wp:docPr id="3" name="Рисунок 3" descr="http://www.eurolab.ua/img/gr_top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urolab.ua/img/gr_top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" cy="6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231" w:rsidRPr="00860D55" w:rsidTr="007D3231">
        <w:trPr>
          <w:tblCellSpacing w:w="0" w:type="dxa"/>
        </w:trPr>
        <w:tc>
          <w:tcPr>
            <w:tcW w:w="20" w:type="dxa"/>
            <w:vAlign w:val="center"/>
            <w:hideMark/>
          </w:tcPr>
          <w:p w:rsidR="007D3231" w:rsidRPr="00860D55" w:rsidRDefault="007D3231" w:rsidP="00860D5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60D55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4" name="Рисунок 4" descr="http://www.eurolab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urolab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1" w:type="dxa"/>
            <w:gridSpan w:val="2"/>
            <w:vAlign w:val="center"/>
            <w:hideMark/>
          </w:tcPr>
          <w:p w:rsidR="007D3231" w:rsidRPr="00860D55" w:rsidRDefault="007D3231" w:rsidP="00860D55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60D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Вирус ветряной оспы нестоек во внешней среде - он быстро погибает при воздействии солнечного света, нагревании, ультрафиолетовом облучении. Вне организма, на открытом воздухе выживаемость вируса примерно 10 минут. Восприимчивость к ветряной оспе уникальна - она составляет 100 %. Заразными больные ветряной оспой становятся за 20-24 ч до появления сыпи и остаются ими до 5-го дня с момента регистрации последнего элемента сыпи. Передаётся ветряная оспа воздушно-капельным путём от больного при разговоре, кашле, чихании. </w:t>
            </w:r>
          </w:p>
        </w:tc>
        <w:tc>
          <w:tcPr>
            <w:tcW w:w="125" w:type="dxa"/>
            <w:vAlign w:val="center"/>
            <w:hideMark/>
          </w:tcPr>
          <w:p w:rsidR="007D3231" w:rsidRPr="00860D55" w:rsidRDefault="007D3231" w:rsidP="00860D5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60D55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5" name="Рисунок 5" descr="http://www.eurolab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urolab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231" w:rsidRPr="00860D55" w:rsidTr="007D3231">
        <w:trPr>
          <w:trHeight w:val="72"/>
          <w:tblCellSpacing w:w="0" w:type="dxa"/>
        </w:trPr>
        <w:tc>
          <w:tcPr>
            <w:tcW w:w="20" w:type="dxa"/>
            <w:vAlign w:val="center"/>
            <w:hideMark/>
          </w:tcPr>
          <w:p w:rsidR="007D3231" w:rsidRPr="00860D55" w:rsidRDefault="007D3231" w:rsidP="007D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60D55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0325" cy="60325"/>
                  <wp:effectExtent l="19050" t="0" r="0" b="0"/>
                  <wp:docPr id="6" name="Рисунок 6" descr="http://www.eurolab.ua/img/gr_bot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urolab.ua/img/gr_bot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" cy="6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1" w:type="dxa"/>
            <w:gridSpan w:val="2"/>
            <w:vAlign w:val="center"/>
            <w:hideMark/>
          </w:tcPr>
          <w:p w:rsidR="007D3231" w:rsidRPr="00860D55" w:rsidRDefault="007D3231" w:rsidP="007D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60D55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7" name="Рисунок 7" descr="http://www.eurolab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urolab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" w:type="dxa"/>
            <w:vAlign w:val="center"/>
            <w:hideMark/>
          </w:tcPr>
          <w:p w:rsidR="007D3231" w:rsidRPr="00860D55" w:rsidRDefault="007D3231" w:rsidP="007D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60D55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0325" cy="60325"/>
                  <wp:effectExtent l="19050" t="0" r="0" b="0"/>
                  <wp:docPr id="8" name="Рисунок 8" descr="http://www.eurolab.ua/img/gr_bot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urolab.ua/img/gr_bot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" cy="6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231" w:rsidRPr="00860D55" w:rsidTr="007D3231">
        <w:trPr>
          <w:trHeight w:val="72"/>
          <w:tblCellSpacing w:w="0" w:type="dxa"/>
        </w:trPr>
        <w:tc>
          <w:tcPr>
            <w:tcW w:w="125" w:type="dxa"/>
            <w:gridSpan w:val="2"/>
            <w:vAlign w:val="center"/>
            <w:hideMark/>
          </w:tcPr>
          <w:p w:rsidR="007D3231" w:rsidRPr="00860D55" w:rsidRDefault="007D3231" w:rsidP="007D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1" w:name="pathogenesis"/>
            <w:bookmarkEnd w:id="1"/>
            <w:r w:rsidRPr="00860D55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0325" cy="60325"/>
                  <wp:effectExtent l="19050" t="0" r="0" b="0"/>
                  <wp:docPr id="14" name="Рисунок 14" descr="http://www.eurolab.ua/img/gr_bot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eurolab.ua/img/gr_bot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" cy="6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6" w:type="dxa"/>
            <w:vAlign w:val="center"/>
            <w:hideMark/>
          </w:tcPr>
          <w:p w:rsidR="007D3231" w:rsidRPr="00860D55" w:rsidRDefault="007D3231" w:rsidP="007D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60D55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15" name="Рисунок 15" descr="http://www.eurolab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eurolab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" w:type="dxa"/>
            <w:vAlign w:val="center"/>
            <w:hideMark/>
          </w:tcPr>
          <w:p w:rsidR="007D3231" w:rsidRPr="00860D55" w:rsidRDefault="007D3231" w:rsidP="007D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60D55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0325" cy="60325"/>
                  <wp:effectExtent l="19050" t="0" r="0" b="0"/>
                  <wp:docPr id="16" name="Рисунок 16" descr="http://www.eurolab.ua/img/gr_bot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eurolab.ua/img/gr_bot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" cy="6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231" w:rsidRPr="00860D55" w:rsidRDefault="007D3231" w:rsidP="007D323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2" w:name="symptoms"/>
      <w:bookmarkEnd w:id="2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5"/>
        <w:gridCol w:w="10216"/>
        <w:gridCol w:w="125"/>
      </w:tblGrid>
      <w:tr w:rsidR="007D3231" w:rsidRPr="007D3231" w:rsidTr="007D3231">
        <w:trPr>
          <w:trHeight w:val="72"/>
          <w:tblCellSpacing w:w="0" w:type="dxa"/>
        </w:trPr>
        <w:tc>
          <w:tcPr>
            <w:tcW w:w="125" w:type="dxa"/>
            <w:vAlign w:val="center"/>
            <w:hideMark/>
          </w:tcPr>
          <w:p w:rsidR="007D3231" w:rsidRPr="007D3231" w:rsidRDefault="007D3231" w:rsidP="007D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3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325" cy="60325"/>
                  <wp:effectExtent l="19050" t="0" r="0" b="0"/>
                  <wp:docPr id="17" name="Рисунок 17" descr="http://www.eurolab.ua/img/gr_top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eurolab.ua/img/gr_top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" cy="6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6" w:type="dxa"/>
            <w:vAlign w:val="center"/>
            <w:hideMark/>
          </w:tcPr>
          <w:p w:rsidR="007D3231" w:rsidRPr="007D3231" w:rsidRDefault="007D3231" w:rsidP="007D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3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18" name="Рисунок 18" descr="http://www.eurolab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eurolab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" w:type="dxa"/>
            <w:vAlign w:val="center"/>
            <w:hideMark/>
          </w:tcPr>
          <w:p w:rsidR="007D3231" w:rsidRPr="007D3231" w:rsidRDefault="007D3231" w:rsidP="007D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3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325" cy="60325"/>
                  <wp:effectExtent l="19050" t="0" r="0" b="0"/>
                  <wp:docPr id="19" name="Рисунок 19" descr="http://www.eurolab.ua/img/gr_top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eurolab.ua/img/gr_top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" cy="6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231" w:rsidRPr="007D3231" w:rsidTr="007D3231">
        <w:trPr>
          <w:trHeight w:val="72"/>
          <w:tblCellSpacing w:w="0" w:type="dxa"/>
        </w:trPr>
        <w:tc>
          <w:tcPr>
            <w:tcW w:w="125" w:type="dxa"/>
            <w:vAlign w:val="center"/>
            <w:hideMark/>
          </w:tcPr>
          <w:p w:rsidR="007D3231" w:rsidRPr="007D3231" w:rsidRDefault="007D3231" w:rsidP="007D3231">
            <w:pPr>
              <w:spacing w:after="0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325" cy="60325"/>
                  <wp:effectExtent l="19050" t="0" r="0" b="0"/>
                  <wp:docPr id="30" name="Рисунок 30" descr="http://www.eurolab.ua/img/gr_bot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eurolab.ua/img/gr_bot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" cy="6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3231" w:rsidRPr="007D3231" w:rsidRDefault="007D3231" w:rsidP="007D3231">
            <w:pPr>
              <w:spacing w:after="0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31" name="Рисунок 31" descr="http://www.eurolab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eurolab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" w:type="dxa"/>
            <w:vAlign w:val="center"/>
            <w:hideMark/>
          </w:tcPr>
          <w:p w:rsidR="007D3231" w:rsidRPr="007D3231" w:rsidRDefault="007D3231" w:rsidP="007D3231">
            <w:pPr>
              <w:spacing w:after="0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325" cy="60325"/>
                  <wp:effectExtent l="19050" t="0" r="0" b="0"/>
                  <wp:docPr id="32" name="Рисунок 32" descr="http://www.eurolab.ua/img/gr_bot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eurolab.ua/img/gr_bot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" cy="6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231" w:rsidRPr="007D3231" w:rsidTr="007D3231">
        <w:trPr>
          <w:trHeight w:val="72"/>
          <w:tblCellSpacing w:w="0" w:type="dxa"/>
        </w:trPr>
        <w:tc>
          <w:tcPr>
            <w:tcW w:w="125" w:type="dxa"/>
            <w:vAlign w:val="center"/>
            <w:hideMark/>
          </w:tcPr>
          <w:p w:rsidR="007D3231" w:rsidRPr="007D3231" w:rsidRDefault="007D3231" w:rsidP="007D3231">
            <w:pPr>
              <w:spacing w:after="0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treatment"/>
            <w:bookmarkEnd w:id="3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325" cy="60325"/>
                  <wp:effectExtent l="19050" t="0" r="0" b="0"/>
                  <wp:docPr id="38" name="Рисунок 38" descr="http://www.eurolab.ua/img/gr_bot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eurolab.ua/img/gr_bot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" cy="6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3231" w:rsidRPr="007D3231" w:rsidRDefault="007D3231" w:rsidP="007D3231">
            <w:pPr>
              <w:spacing w:after="0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39" name="Рисунок 39" descr="http://www.eurolab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eurolab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" w:type="dxa"/>
            <w:vAlign w:val="center"/>
            <w:hideMark/>
          </w:tcPr>
          <w:p w:rsidR="007D3231" w:rsidRPr="007D3231" w:rsidRDefault="007D3231" w:rsidP="007D3231">
            <w:pPr>
              <w:spacing w:after="0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325" cy="60325"/>
                  <wp:effectExtent l="19050" t="0" r="0" b="0"/>
                  <wp:docPr id="40" name="Рисунок 40" descr="http://www.eurolab.ua/img/gr_bot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eurolab.ua/img/gr_bot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" cy="6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231" w:rsidRPr="00860D55" w:rsidTr="00860D55">
        <w:trPr>
          <w:trHeight w:val="72"/>
          <w:tblCellSpacing w:w="0" w:type="dxa"/>
        </w:trPr>
        <w:tc>
          <w:tcPr>
            <w:tcW w:w="125" w:type="dxa"/>
            <w:vAlign w:val="center"/>
            <w:hideMark/>
          </w:tcPr>
          <w:p w:rsidR="007D3231" w:rsidRPr="00860D55" w:rsidRDefault="007D3231" w:rsidP="007D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4" w:name="prevention"/>
            <w:bookmarkEnd w:id="4"/>
            <w:r w:rsidRPr="00860D55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0325" cy="60325"/>
                  <wp:effectExtent l="19050" t="0" r="0" b="0"/>
                  <wp:docPr id="41" name="Рисунок 41" descr="http://www.eurolab.ua/img/gr_top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eurolab.ua/img/gr_top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" cy="6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3231" w:rsidRPr="00860D55" w:rsidRDefault="007D3231" w:rsidP="007D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60D55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42" name="Рисунок 42" descr="http://www.eurolab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eurolab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" w:type="dxa"/>
            <w:vAlign w:val="center"/>
            <w:hideMark/>
          </w:tcPr>
          <w:p w:rsidR="007D3231" w:rsidRPr="00860D55" w:rsidRDefault="007D3231" w:rsidP="007D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60D55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0325" cy="60325"/>
                  <wp:effectExtent l="19050" t="0" r="0" b="0"/>
                  <wp:docPr id="43" name="Рисунок 43" descr="http://www.eurolab.ua/img/gr_top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eurolab.ua/img/gr_top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" cy="6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231" w:rsidRPr="00860D55" w:rsidTr="00860D55">
        <w:trPr>
          <w:tblCellSpacing w:w="0" w:type="dxa"/>
        </w:trPr>
        <w:tc>
          <w:tcPr>
            <w:tcW w:w="125" w:type="dxa"/>
            <w:vAlign w:val="center"/>
            <w:hideMark/>
          </w:tcPr>
          <w:p w:rsidR="007D3231" w:rsidRPr="00860D55" w:rsidRDefault="007D3231" w:rsidP="007D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60D55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44" name="Рисунок 44" descr="http://www.eurolab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eurolab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60D55" w:rsidRPr="0048220A" w:rsidRDefault="00860D55" w:rsidP="00860D55">
            <w:pPr>
              <w:shd w:val="clear" w:color="auto" w:fill="F2F5EE"/>
              <w:spacing w:after="0" w:line="240" w:lineRule="auto"/>
              <w:ind w:firstLine="726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220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u w:val="single"/>
                <w:lang w:eastAsia="ru-RU"/>
              </w:rPr>
              <w:t>Профилактика Ветряной оспы (ветрянки) –</w:t>
            </w:r>
            <w:r w:rsidRPr="0048220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  <w:p w:rsidR="007D3231" w:rsidRPr="00860D55" w:rsidRDefault="00860D55" w:rsidP="00860D55">
            <w:pPr>
              <w:shd w:val="clear" w:color="auto" w:fill="F2F5EE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  <w:r w:rsidR="007D3231" w:rsidRPr="00860D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настоящее время существует вакцина против ветряной оспы. </w:t>
            </w:r>
            <w:r w:rsidR="007D3231" w:rsidRPr="00860D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Обычно больной изолируется на дому. Изоляция прекращается через 5 дней после последнего высыпания. Для детей, посещающих организованные детские коллективы, существует предусмотренный инструкцией порядок допуска в детские учреждения. Дезинфекция ввиду нестойкости вируса не проводится, достаточно частого проветривания и влажной уборки помещения. </w:t>
            </w:r>
          </w:p>
        </w:tc>
        <w:tc>
          <w:tcPr>
            <w:tcW w:w="125" w:type="dxa"/>
            <w:vAlign w:val="center"/>
            <w:hideMark/>
          </w:tcPr>
          <w:p w:rsidR="007D3231" w:rsidRPr="00860D55" w:rsidRDefault="007D3231" w:rsidP="007D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60D55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45" name="Рисунок 45" descr="http://www.eurolab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eurolab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231" w:rsidRPr="00860D55" w:rsidTr="00860D55">
        <w:trPr>
          <w:trHeight w:val="72"/>
          <w:tblCellSpacing w:w="0" w:type="dxa"/>
        </w:trPr>
        <w:tc>
          <w:tcPr>
            <w:tcW w:w="125" w:type="dxa"/>
            <w:vAlign w:val="center"/>
            <w:hideMark/>
          </w:tcPr>
          <w:p w:rsidR="007D3231" w:rsidRPr="00860D55" w:rsidRDefault="007D3231" w:rsidP="007D3231">
            <w:pPr>
              <w:spacing w:after="0" w:line="72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60D55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0325" cy="60325"/>
                  <wp:effectExtent l="19050" t="0" r="0" b="0"/>
                  <wp:docPr id="46" name="Рисунок 46" descr="http://www.eurolab.ua/img/gr_bot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eurolab.ua/img/gr_bot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" cy="6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3231" w:rsidRPr="00860D55" w:rsidRDefault="007D3231" w:rsidP="007D3231">
            <w:pPr>
              <w:spacing w:after="0" w:line="72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60D55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47" name="Рисунок 47" descr="http://www.eurolab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eurolab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3231" w:rsidRPr="00860D55" w:rsidRDefault="007D3231" w:rsidP="007D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7B3467" w:rsidRPr="00860D55" w:rsidRDefault="007B3467" w:rsidP="007D3231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7B3467" w:rsidRPr="00860D55" w:rsidSect="007D3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3231"/>
    <w:rsid w:val="003E39C0"/>
    <w:rsid w:val="0048220A"/>
    <w:rsid w:val="0060279F"/>
    <w:rsid w:val="007B3467"/>
    <w:rsid w:val="007D3231"/>
    <w:rsid w:val="00860D55"/>
    <w:rsid w:val="00C46105"/>
    <w:rsid w:val="00DF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67"/>
  </w:style>
  <w:style w:type="paragraph" w:styleId="2">
    <w:name w:val="heading 2"/>
    <w:basedOn w:val="a"/>
    <w:link w:val="20"/>
    <w:uiPriority w:val="9"/>
    <w:qFormat/>
    <w:rsid w:val="007D3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32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32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32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D323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D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2013-04-25T13:31:00Z</cp:lastPrinted>
  <dcterms:created xsi:type="dcterms:W3CDTF">2013-04-25T13:21:00Z</dcterms:created>
  <dcterms:modified xsi:type="dcterms:W3CDTF">2013-04-29T10:59:00Z</dcterms:modified>
</cp:coreProperties>
</file>